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right"/>
        <w:rPr/>
      </w:pPr>
      <w:r w:rsidDel="00000000" w:rsidR="00000000" w:rsidRPr="00000000">
        <w:rPr>
          <w:rtl w:val="0"/>
        </w:rPr>
        <w:t xml:space="preserve">FOR IMMEDIATE RELEASE</w:t>
      </w:r>
    </w:p>
    <w:p w:rsidR="00000000" w:rsidDel="00000000" w:rsidP="00000000" w:rsidRDefault="00000000" w:rsidRPr="00000000" w14:paraId="00000002">
      <w:pPr>
        <w:jc w:val="right"/>
        <w:rPr/>
      </w:pPr>
      <w:r w:rsidDel="00000000" w:rsidR="00000000" w:rsidRPr="00000000">
        <w:rPr>
          <w:rtl w:val="0"/>
        </w:rPr>
        <w:t xml:space="preserve">Contact:</w:t>
      </w:r>
    </w:p>
    <w:p w:rsidR="00000000" w:rsidDel="00000000" w:rsidP="00000000" w:rsidRDefault="00000000" w:rsidRPr="00000000" w14:paraId="00000003">
      <w:pPr>
        <w:jc w:val="right"/>
        <w:rPr/>
      </w:pPr>
      <w:r w:rsidDel="00000000" w:rsidR="00000000" w:rsidRPr="00000000">
        <w:rPr>
          <w:rtl w:val="0"/>
        </w:rPr>
        <w:t xml:space="preserve">Jennifer Allerding, Superintendent</w:t>
      </w:r>
    </w:p>
    <w:p w:rsidR="00000000" w:rsidDel="00000000" w:rsidP="00000000" w:rsidRDefault="00000000" w:rsidRPr="00000000" w14:paraId="00000004">
      <w:pPr>
        <w:jc w:val="right"/>
        <w:rPr/>
      </w:pPr>
      <w:r w:rsidDel="00000000" w:rsidR="00000000" w:rsidRPr="00000000">
        <w:rPr>
          <w:rFonts w:ascii="Roboto" w:cs="Roboto" w:eastAsia="Roboto" w:hAnsi="Roboto"/>
          <w:color w:val="222222"/>
          <w:sz w:val="21"/>
          <w:szCs w:val="21"/>
          <w:highlight w:val="white"/>
          <w:rtl w:val="0"/>
        </w:rPr>
        <w:t xml:space="preserve">lopr_jallerding@tccsa.net</w:t>
      </w: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419-994-3912</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LOUDONVILLE PERRYSVILLE LOCAL SCHOOLS RENEWAL LEVY PASSES</w:t>
        <w:br w:type="textWrapping"/>
        <w:t xml:space="preserve">District Retains 1.5 Mill Permanent Improvement Levy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b w:val="1"/>
          <w:rtl w:val="0"/>
        </w:rPr>
        <w:t xml:space="preserve">Loudonville, OH – (March 20, 2024)</w:t>
      </w:r>
      <w:r w:rsidDel="00000000" w:rsidR="00000000" w:rsidRPr="00000000">
        <w:rPr>
          <w:rtl w:val="0"/>
        </w:rPr>
        <w:t xml:space="preserve"> – Loudonville-Perrysville Exempted Village School District (LPEVSD) community voted to approve the renewal of the permanent improvement levy on the March 19, 2024, ballot. Initially passed in 2013, the 1.5 mill levy is set to continue aiding the district's efforts to maintain its educational facilities at no additional cost to taxpayers.</w:t>
      </w:r>
    </w:p>
    <w:p w:rsidR="00000000" w:rsidDel="00000000" w:rsidP="00000000" w:rsidRDefault="00000000" w:rsidRPr="00000000" w14:paraId="0000000B">
      <w:pPr>
        <w:spacing w:after="240" w:before="240" w:lineRule="auto"/>
        <w:rPr/>
      </w:pPr>
      <w:r w:rsidDel="00000000" w:rsidR="00000000" w:rsidRPr="00000000">
        <w:rPr>
          <w:rtl w:val="0"/>
        </w:rPr>
        <w:t xml:space="preserve">"We are grateful for our community and their support of our Redbirds," remarked Superintendent Jennifer Allerding. "This renewal enables us to maintain our current facilities and repair aging infrastructure."</w:t>
      </w:r>
    </w:p>
    <w:p w:rsidR="00000000" w:rsidDel="00000000" w:rsidP="00000000" w:rsidRDefault="00000000" w:rsidRPr="00000000" w14:paraId="0000000C">
      <w:pPr>
        <w:spacing w:after="240" w:before="240" w:lineRule="auto"/>
        <w:rPr/>
      </w:pPr>
      <w:r w:rsidDel="00000000" w:rsidR="00000000" w:rsidRPr="00000000">
        <w:rPr>
          <w:rtl w:val="0"/>
        </w:rPr>
        <w:t xml:space="preserve">Earmarked expenditures from the renewal include sewer and water line replacement at Loudonville High School, visitor bleacher replacement, fieldhouse ceiling repairs, floor tile and abatement at McMullen Elementary, a series of interior and exterior repairs across various school properties, and bus garage maintenance. </w:t>
      </w:r>
    </w:p>
    <w:p w:rsidR="00000000" w:rsidDel="00000000" w:rsidP="00000000" w:rsidRDefault="00000000" w:rsidRPr="00000000" w14:paraId="0000000D">
      <w:pPr>
        <w:rPr/>
      </w:pPr>
      <w:r w:rsidDel="00000000" w:rsidR="00000000" w:rsidRPr="00000000">
        <w:rPr>
          <w:rtl w:val="0"/>
        </w:rPr>
        <w:t xml:space="preserve">"The permanent improvement levy has been an important source of revenue in maintaining our aging facilities," noted Allerding. “We project the costs of maintenance and repairs to continue to increase as our buildings continue to age, and as a district, we are working diligently to create a long-term plan for our facilities."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LPEVSD has been working with Garmann Miller, an architectural firm focusing on K-12 schools, to conduct a facilities assessment and develop a master facilities plan with support from the Master Facilities Planning Task Force, which includes members of the community, business owners, parents, school staff and Board of Education members. The district will soon be seeking additional feedback through community meetings as the planning process progresses.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For more information about LPEVSD, please visit </w:t>
      </w:r>
      <w:hyperlink r:id="rId6">
        <w:r w:rsidDel="00000000" w:rsidR="00000000" w:rsidRPr="00000000">
          <w:rPr>
            <w:color w:val="1155cc"/>
            <w:u w:val="single"/>
            <w:rtl w:val="0"/>
          </w:rPr>
          <w:t xml:space="preserve">https://www.lpschools.k12.oh.us/</w:t>
        </w:r>
      </w:hyperlink>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636274" cy="15287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36274" cy="15287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lpschools.k12.oh.us/"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